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8D" w:rsidRPr="00EC4E17" w:rsidRDefault="00682D8D" w:rsidP="00682D8D">
      <w:pPr>
        <w:spacing w:after="0" w:line="240" w:lineRule="auto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EC4E17">
        <w:rPr>
          <w:b/>
          <w:color w:val="000000"/>
          <w:sz w:val="28"/>
          <w:szCs w:val="28"/>
        </w:rPr>
        <w:t xml:space="preserve">Uchwała Nr </w:t>
      </w:r>
      <w:r w:rsidR="00B57944">
        <w:rPr>
          <w:b/>
          <w:color w:val="000000"/>
          <w:sz w:val="28"/>
          <w:szCs w:val="28"/>
        </w:rPr>
        <w:t>XVII/163/2020</w:t>
      </w:r>
    </w:p>
    <w:p w:rsidR="00682D8D" w:rsidRPr="00347D47" w:rsidRDefault="00B57944" w:rsidP="00682D8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682D8D" w:rsidRPr="00347D47">
        <w:rPr>
          <w:b/>
          <w:sz w:val="28"/>
          <w:szCs w:val="28"/>
        </w:rPr>
        <w:t xml:space="preserve">Rady Gminy w Budzowie </w:t>
      </w:r>
    </w:p>
    <w:p w:rsidR="00682D8D" w:rsidRPr="00B57944" w:rsidRDefault="00B57944" w:rsidP="00682D8D">
      <w:pPr>
        <w:spacing w:after="0" w:line="240" w:lineRule="auto"/>
        <w:jc w:val="center"/>
        <w:rPr>
          <w:b/>
        </w:rPr>
      </w:pPr>
      <w:r>
        <w:t xml:space="preserve">   </w:t>
      </w:r>
      <w:r w:rsidR="00682D8D" w:rsidRPr="00B57944">
        <w:rPr>
          <w:b/>
        </w:rPr>
        <w:t>z dnia 04 września 2020 roku</w:t>
      </w:r>
    </w:p>
    <w:p w:rsidR="00682D8D" w:rsidRPr="00347D47" w:rsidRDefault="00682D8D" w:rsidP="00682D8D">
      <w:pPr>
        <w:spacing w:after="0"/>
        <w:jc w:val="center"/>
        <w:rPr>
          <w:b/>
        </w:rPr>
      </w:pPr>
    </w:p>
    <w:p w:rsidR="00850FF3" w:rsidRDefault="00A45C86" w:rsidP="00682D8D">
      <w:pPr>
        <w:spacing w:after="0"/>
        <w:ind w:firstLine="708"/>
        <w:jc w:val="center"/>
        <w:rPr>
          <w:b/>
        </w:rPr>
      </w:pPr>
      <w:r w:rsidRPr="00347D47">
        <w:rPr>
          <w:b/>
        </w:rPr>
        <w:t xml:space="preserve">w sprawie: </w:t>
      </w:r>
      <w:r w:rsidR="00682D8D" w:rsidRPr="00347D47">
        <w:rPr>
          <w:b/>
        </w:rPr>
        <w:t xml:space="preserve">określenia </w:t>
      </w:r>
      <w:r w:rsidRPr="00347D47">
        <w:rPr>
          <w:b/>
        </w:rPr>
        <w:t>zasad wnoszeni</w:t>
      </w:r>
      <w:r w:rsidR="00682D8D" w:rsidRPr="00347D47">
        <w:rPr>
          <w:b/>
        </w:rPr>
        <w:t>a, cofania i zbywania udziałów i</w:t>
      </w:r>
      <w:r w:rsidRPr="00347D47">
        <w:rPr>
          <w:b/>
        </w:rPr>
        <w:t xml:space="preserve"> akcji </w:t>
      </w:r>
      <w:r w:rsidR="00682D8D" w:rsidRPr="00347D47">
        <w:rPr>
          <w:b/>
        </w:rPr>
        <w:t xml:space="preserve">                   </w:t>
      </w:r>
      <w:r w:rsidRPr="00347D47">
        <w:rPr>
          <w:b/>
        </w:rPr>
        <w:t xml:space="preserve">w spółkach kapitałowych przez </w:t>
      </w:r>
      <w:r w:rsidR="00682D8D" w:rsidRPr="00347D47">
        <w:rPr>
          <w:b/>
        </w:rPr>
        <w:t>Gminę Budzów</w:t>
      </w:r>
    </w:p>
    <w:p w:rsidR="00B57944" w:rsidRPr="00347D47" w:rsidRDefault="00B57944" w:rsidP="00682D8D">
      <w:pPr>
        <w:spacing w:after="0"/>
        <w:ind w:firstLine="708"/>
        <w:jc w:val="center"/>
      </w:pPr>
    </w:p>
    <w:p w:rsidR="00850FF3" w:rsidRPr="00347D47" w:rsidRDefault="00A45C86" w:rsidP="00682D8D">
      <w:pPr>
        <w:spacing w:before="80" w:after="240"/>
        <w:ind w:firstLine="708"/>
        <w:jc w:val="both"/>
      </w:pPr>
      <w:r w:rsidRPr="00347D47">
        <w:t xml:space="preserve">Na podstawie art. 18 ust. 2 </w:t>
      </w:r>
      <w:proofErr w:type="spellStart"/>
      <w:r w:rsidRPr="00347D47">
        <w:t>pkt</w:t>
      </w:r>
      <w:proofErr w:type="spellEnd"/>
      <w:r w:rsidRPr="00347D47">
        <w:t xml:space="preserve"> 9</w:t>
      </w:r>
      <w:r w:rsidR="00682D8D" w:rsidRPr="00347D47">
        <w:t>)</w:t>
      </w:r>
      <w:r w:rsidRPr="00347D47">
        <w:t xml:space="preserve"> lit. g ustawy z dnia 8 marca 1990 r. </w:t>
      </w:r>
      <w:r w:rsidR="00682D8D" w:rsidRPr="00347D47">
        <w:t xml:space="preserve">o samorządzie gminnym </w:t>
      </w:r>
      <w:r w:rsidR="005A5B27" w:rsidRPr="00347D47">
        <w:rPr>
          <w:rFonts w:cs="Arial"/>
        </w:rPr>
        <w:t xml:space="preserve">(tekst jedn.: Dz. U. z 2020 r. poz. 713), </w:t>
      </w:r>
      <w:r w:rsidR="00682D8D" w:rsidRPr="00347D47">
        <w:t>Rada Gminy w Budzowie</w:t>
      </w:r>
      <w:r w:rsidRPr="00347D47">
        <w:t xml:space="preserve"> uchwala, </w:t>
      </w:r>
      <w:r w:rsidR="005A5B27" w:rsidRPr="00347D47">
        <w:t xml:space="preserve">                      </w:t>
      </w:r>
      <w:r w:rsidRPr="00347D47">
        <w:t>co następuje:</w:t>
      </w:r>
    </w:p>
    <w:p w:rsidR="009D62BB" w:rsidRPr="00347D47" w:rsidRDefault="009D62BB" w:rsidP="00A45C86">
      <w:pPr>
        <w:spacing w:after="0" w:line="240" w:lineRule="auto"/>
        <w:jc w:val="center"/>
      </w:pPr>
      <w:r w:rsidRPr="00347D47">
        <w:rPr>
          <w:b/>
        </w:rPr>
        <w:t>§  1.</w:t>
      </w:r>
    </w:p>
    <w:p w:rsidR="00850FF3" w:rsidRPr="00347D47" w:rsidRDefault="009D62BB" w:rsidP="00A45C86">
      <w:pPr>
        <w:spacing w:after="0" w:line="240" w:lineRule="auto"/>
        <w:jc w:val="both"/>
      </w:pPr>
      <w:r w:rsidRPr="00347D47">
        <w:t>Ustala się</w:t>
      </w:r>
      <w:r w:rsidR="00A45C86" w:rsidRPr="00347D47">
        <w:t xml:space="preserve"> zasady wnoszeni</w:t>
      </w:r>
      <w:r w:rsidR="00682D8D" w:rsidRPr="00347D47">
        <w:t>a, cofania i zbywania udziałów lub</w:t>
      </w:r>
      <w:r w:rsidR="00A45C86" w:rsidRPr="00347D47">
        <w:t xml:space="preserve"> akcji w spółkach kapitałowych prawa handlowego tj. spółce z ograniczoną odpowiedzialnością lub spółce akcyjnej, przez </w:t>
      </w:r>
      <w:r w:rsidR="00682D8D" w:rsidRPr="00347D47">
        <w:t>Gminę Budzów.</w:t>
      </w:r>
    </w:p>
    <w:p w:rsidR="009D62BB" w:rsidRPr="00347D47" w:rsidRDefault="009D62BB" w:rsidP="00A45C86">
      <w:pPr>
        <w:spacing w:after="0" w:line="240" w:lineRule="auto"/>
        <w:jc w:val="center"/>
      </w:pPr>
      <w:r w:rsidRPr="00347D47">
        <w:rPr>
          <w:b/>
        </w:rPr>
        <w:t>§  2.</w:t>
      </w:r>
    </w:p>
    <w:p w:rsidR="00850FF3" w:rsidRPr="00347D47" w:rsidRDefault="00682D8D" w:rsidP="00A45C86">
      <w:pPr>
        <w:spacing w:after="0" w:line="240" w:lineRule="auto"/>
        <w:jc w:val="both"/>
      </w:pPr>
      <w:r w:rsidRPr="00347D47">
        <w:t xml:space="preserve">Gmina Budzów </w:t>
      </w:r>
      <w:r w:rsidR="00A45C86" w:rsidRPr="00347D47">
        <w:t xml:space="preserve">może w szczególności obejmować udziały </w:t>
      </w:r>
      <w:r w:rsidRPr="00347D47">
        <w:t>lub</w:t>
      </w:r>
      <w:r w:rsidR="00A45C86" w:rsidRPr="00347D47">
        <w:t xml:space="preserve"> akcje w spółkach już istniejących, do których przystępuje oraz w spółkach tworzonych przez </w:t>
      </w:r>
      <w:r w:rsidRPr="00347D47">
        <w:t>Gminę</w:t>
      </w:r>
      <w:r w:rsidR="009D62BB" w:rsidRPr="00347D47">
        <w:t xml:space="preserve">, w tym w </w:t>
      </w:r>
      <w:r w:rsidR="00A45C86" w:rsidRPr="00347D47">
        <w:t xml:space="preserve">spółkach w </w:t>
      </w:r>
      <w:r w:rsidR="009D62BB" w:rsidRPr="00347D47">
        <w:t>organizacji.</w:t>
      </w:r>
    </w:p>
    <w:p w:rsidR="009D62BB" w:rsidRPr="00347D47" w:rsidRDefault="009D62BB" w:rsidP="00A45C86">
      <w:pPr>
        <w:spacing w:after="0" w:line="240" w:lineRule="auto"/>
        <w:jc w:val="center"/>
      </w:pPr>
      <w:r w:rsidRPr="00347D47">
        <w:rPr>
          <w:b/>
        </w:rPr>
        <w:t>§  3.</w:t>
      </w:r>
    </w:p>
    <w:p w:rsidR="00850FF3" w:rsidRPr="00347D47" w:rsidRDefault="00A45C86" w:rsidP="00A45C86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 xml:space="preserve">Upoważnia </w:t>
      </w:r>
      <w:r w:rsidR="00682D8D" w:rsidRPr="00347D47">
        <w:t xml:space="preserve">się Wójta Gminy w Budzowie </w:t>
      </w:r>
      <w:r w:rsidRPr="00347D47">
        <w:t xml:space="preserve">do wnoszenia do spółek, </w:t>
      </w:r>
      <w:r w:rsidR="00682D8D" w:rsidRPr="00347D47">
        <w:t xml:space="preserve">w zamian za obejmowane udziały lub </w:t>
      </w:r>
      <w:r w:rsidRPr="00347D47">
        <w:t xml:space="preserve">akcje, wkładów pieniężnych w ramach kwot </w:t>
      </w:r>
      <w:r w:rsidR="00682D8D" w:rsidRPr="00347D47">
        <w:t xml:space="preserve">zabezpieczonych na </w:t>
      </w:r>
      <w:r w:rsidRPr="00347D47">
        <w:t>ten cel w budżecie na dany rok budżetowy.</w:t>
      </w:r>
    </w:p>
    <w:p w:rsidR="00850FF3" w:rsidRPr="00347D47" w:rsidRDefault="00A45C86" w:rsidP="00A45C86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 xml:space="preserve">Upoważnia </w:t>
      </w:r>
      <w:r w:rsidR="00E66BC8" w:rsidRPr="00347D47">
        <w:t xml:space="preserve">się </w:t>
      </w:r>
      <w:r w:rsidR="00682D8D" w:rsidRPr="00347D47">
        <w:t xml:space="preserve">Wójta Gminy w Budzowie </w:t>
      </w:r>
      <w:r w:rsidRPr="00347D47">
        <w:t>do wnoszenia do spółek, w zamian za obejmowane udziały i akcje, wkładów niepieniężnych (aportów).</w:t>
      </w:r>
      <w:r w:rsidR="009D62BB" w:rsidRPr="00347D47">
        <w:t xml:space="preserve"> </w:t>
      </w:r>
      <w:r w:rsidRPr="00347D47">
        <w:t xml:space="preserve">Wniesienie aportu wymaga opinii merytorycznych komisji Rady </w:t>
      </w:r>
      <w:r w:rsidR="00682D8D" w:rsidRPr="00347D47">
        <w:t>Gminy w Budzowie.</w:t>
      </w:r>
    </w:p>
    <w:p w:rsidR="00850FF3" w:rsidRPr="00347D47" w:rsidRDefault="00A45C86" w:rsidP="00A45C86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>Przedmiotem wkładu niepieniężnego (aportu) mogą być w szczególności:</w:t>
      </w:r>
    </w:p>
    <w:p w:rsidR="009D62BB" w:rsidRPr="00347D47" w:rsidRDefault="00A45C86" w:rsidP="00A45C86">
      <w:pPr>
        <w:pStyle w:val="Akapitzlist"/>
        <w:numPr>
          <w:ilvl w:val="0"/>
          <w:numId w:val="3"/>
        </w:numPr>
        <w:spacing w:after="0" w:line="240" w:lineRule="auto"/>
      </w:pPr>
      <w:r w:rsidRPr="00347D47">
        <w:t xml:space="preserve">własność nieruchomości lub ich części, </w:t>
      </w:r>
    </w:p>
    <w:p w:rsidR="00682D8D" w:rsidRPr="00347D47" w:rsidRDefault="00A45C86" w:rsidP="00A45C86">
      <w:pPr>
        <w:pStyle w:val="Akapitzlist"/>
        <w:numPr>
          <w:ilvl w:val="0"/>
          <w:numId w:val="3"/>
        </w:numPr>
        <w:spacing w:after="0" w:line="240" w:lineRule="auto"/>
      </w:pPr>
      <w:r w:rsidRPr="00347D47">
        <w:t xml:space="preserve">własność rzeczy ruchomych, </w:t>
      </w:r>
    </w:p>
    <w:p w:rsidR="00850FF3" w:rsidRPr="00347D47" w:rsidRDefault="009D62BB" w:rsidP="00A45C86">
      <w:pPr>
        <w:pStyle w:val="Akapitzlist"/>
        <w:numPr>
          <w:ilvl w:val="0"/>
          <w:numId w:val="3"/>
        </w:numPr>
        <w:spacing w:after="0" w:line="240" w:lineRule="auto"/>
      </w:pPr>
      <w:r w:rsidRPr="00347D47">
        <w:t>wierzytelności.</w:t>
      </w:r>
    </w:p>
    <w:p w:rsidR="00E66BC8" w:rsidRPr="00347D47" w:rsidRDefault="00A45C86" w:rsidP="00A45C86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>Wniesienie wkładu niepienię</w:t>
      </w:r>
      <w:r w:rsidR="00E66BC8" w:rsidRPr="00347D47">
        <w:t>żnego (aportu) w celu pokrycia udziałów lub</w:t>
      </w:r>
      <w:r w:rsidRPr="00347D47">
        <w:t xml:space="preserve"> akcji</w:t>
      </w:r>
      <w:r w:rsidR="00463AED" w:rsidRPr="00347D47">
        <w:t xml:space="preserve">                         </w:t>
      </w:r>
      <w:r w:rsidRPr="00347D47">
        <w:t xml:space="preserve"> w spółkach winno być poprzedzone wyceną wnoszonego mienia komunalnego. Wyceny majątku będącego przedmiotem wkładu niepieniężnego dokonuje biegły rzeczoznawca posiadający wymagane uprawnienia. </w:t>
      </w:r>
    </w:p>
    <w:p w:rsidR="000921E8" w:rsidRPr="00347D47" w:rsidRDefault="00A45C86" w:rsidP="000921E8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>Wyceny</w:t>
      </w:r>
      <w:r w:rsidR="009D62BB" w:rsidRPr="00347D47">
        <w:t>,</w:t>
      </w:r>
      <w:r w:rsidRPr="00347D47">
        <w:t xml:space="preserve"> </w:t>
      </w:r>
      <w:r w:rsidR="00E66BC8" w:rsidRPr="00347D47">
        <w:t xml:space="preserve">o której mowa w ust. 4 </w:t>
      </w:r>
      <w:r w:rsidRPr="00347D47">
        <w:t xml:space="preserve">nie dokonuje się w przypadku gdy majątek będący przedmiotem aportu został </w:t>
      </w:r>
      <w:r w:rsidR="00E66BC8" w:rsidRPr="00347D47">
        <w:t>nabyty na podstawie faktur lub innych dokumentów potwierdzających jego wartość, bądź istnieje możliwość ustalenia jego wartości na podstawie poniesion</w:t>
      </w:r>
      <w:r w:rsidR="000921E8" w:rsidRPr="00347D47">
        <w:t>ych nakładów (wartość księgowa) jako efekt zakończonego zadania inwestycyjnego.</w:t>
      </w:r>
    </w:p>
    <w:p w:rsidR="00E3770D" w:rsidRPr="00347D47" w:rsidRDefault="00E3770D" w:rsidP="000921E8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>O wniesieniu wkładów do spółki Wójt Gminy Budzów decyduje w formie zarządzenia.</w:t>
      </w:r>
    </w:p>
    <w:p w:rsidR="00850FF3" w:rsidRPr="00347D47" w:rsidRDefault="00A45C86" w:rsidP="00A45C86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347D47">
        <w:t xml:space="preserve">Zgody Rady </w:t>
      </w:r>
      <w:r w:rsidR="00E66BC8" w:rsidRPr="00347D47">
        <w:t xml:space="preserve">Gminy w Budzowie </w:t>
      </w:r>
      <w:r w:rsidRPr="00347D47">
        <w:t xml:space="preserve">wymaga wniesienie </w:t>
      </w:r>
      <w:r w:rsidR="009E7281" w:rsidRPr="00347D47">
        <w:t>wkładu</w:t>
      </w:r>
      <w:r w:rsidRPr="00347D47">
        <w:t xml:space="preserve"> niepieniężnego </w:t>
      </w:r>
      <w:r w:rsidR="009E7281" w:rsidRPr="00347D47">
        <w:t xml:space="preserve">(aportu)                 </w:t>
      </w:r>
      <w:r w:rsidRPr="00347D47">
        <w:t xml:space="preserve">o wartości wyższej niż </w:t>
      </w:r>
      <w:r w:rsidR="00B57944">
        <w:t>4</w:t>
      </w:r>
      <w:r w:rsidR="005A5B27" w:rsidRPr="00347D47">
        <w:t xml:space="preserve">00 </w:t>
      </w:r>
      <w:r w:rsidR="00331DA0" w:rsidRPr="00347D47">
        <w:t xml:space="preserve">000 </w:t>
      </w:r>
      <w:r w:rsidR="00B12806" w:rsidRPr="00347D47">
        <w:t>zł</w:t>
      </w:r>
      <w:r w:rsidR="009E7281" w:rsidRPr="00347D47">
        <w:t xml:space="preserve"> netto</w:t>
      </w:r>
      <w:r w:rsidR="00B12806" w:rsidRPr="00347D47">
        <w:t xml:space="preserve"> </w:t>
      </w:r>
      <w:r w:rsidR="00E66BC8" w:rsidRPr="00347D47">
        <w:t xml:space="preserve">(słownie: </w:t>
      </w:r>
      <w:r w:rsidR="005A5B27" w:rsidRPr="00347D47">
        <w:t xml:space="preserve">pięćset tysięcy </w:t>
      </w:r>
      <w:r w:rsidRPr="00347D47">
        <w:t>złotych</w:t>
      </w:r>
      <w:r w:rsidR="00B12806" w:rsidRPr="00347D47">
        <w:t>)</w:t>
      </w:r>
      <w:r w:rsidRPr="00347D47">
        <w:t>.</w:t>
      </w:r>
    </w:p>
    <w:p w:rsidR="009D62BB" w:rsidRPr="00347D47" w:rsidRDefault="009D62BB" w:rsidP="00A45C86">
      <w:pPr>
        <w:pStyle w:val="Akapitzlist"/>
        <w:spacing w:after="0" w:line="240" w:lineRule="auto"/>
        <w:ind w:left="360"/>
        <w:jc w:val="both"/>
      </w:pPr>
    </w:p>
    <w:p w:rsidR="00850FF3" w:rsidRPr="00347D47" w:rsidRDefault="00A45C86" w:rsidP="00A45C86">
      <w:pPr>
        <w:spacing w:after="0" w:line="240" w:lineRule="auto"/>
        <w:jc w:val="center"/>
      </w:pPr>
      <w:r w:rsidRPr="00347D47">
        <w:rPr>
          <w:b/>
        </w:rPr>
        <w:t>§  4.</w:t>
      </w:r>
    </w:p>
    <w:p w:rsidR="00850FF3" w:rsidRPr="00347D47" w:rsidRDefault="00A45C86" w:rsidP="00A45C86">
      <w:pPr>
        <w:pStyle w:val="Akapitzlist"/>
        <w:numPr>
          <w:ilvl w:val="0"/>
          <w:numId w:val="6"/>
        </w:numPr>
        <w:spacing w:after="0" w:line="240" w:lineRule="auto"/>
        <w:jc w:val="both"/>
      </w:pPr>
      <w:r w:rsidRPr="00347D47">
        <w:t xml:space="preserve">Upoważnia </w:t>
      </w:r>
      <w:r w:rsidR="00E66BC8" w:rsidRPr="00347D47">
        <w:t>się Wójta Gminy w Budzowie do wycofania udziałów lub</w:t>
      </w:r>
      <w:r w:rsidRPr="00347D47">
        <w:t xml:space="preserve"> akcji w spółkach.</w:t>
      </w:r>
    </w:p>
    <w:p w:rsidR="00850FF3" w:rsidRPr="00347D47" w:rsidRDefault="00A45C86" w:rsidP="00A45C86">
      <w:pPr>
        <w:pStyle w:val="Akapitzlist"/>
        <w:numPr>
          <w:ilvl w:val="0"/>
          <w:numId w:val="6"/>
        </w:numPr>
        <w:spacing w:after="0" w:line="240" w:lineRule="auto"/>
        <w:jc w:val="both"/>
      </w:pPr>
      <w:r w:rsidRPr="00347D47">
        <w:t xml:space="preserve">Wycofanie udziałów </w:t>
      </w:r>
      <w:r w:rsidR="00E66BC8" w:rsidRPr="00347D47">
        <w:t>lub</w:t>
      </w:r>
      <w:r w:rsidRPr="00347D47">
        <w:t xml:space="preserve"> akcji przez </w:t>
      </w:r>
      <w:r w:rsidR="00E66BC8" w:rsidRPr="00347D47">
        <w:t xml:space="preserve">Gminę </w:t>
      </w:r>
      <w:r w:rsidRPr="00347D47">
        <w:t>następuje w drodze ich umorzenia, zgodnie z przepisami ustawy z dnia 15 września 2000 r. Kodeks Spółek Handlowych.</w:t>
      </w:r>
    </w:p>
    <w:p w:rsidR="00850FF3" w:rsidRPr="00347D47" w:rsidRDefault="005A5B27" w:rsidP="00A45C86">
      <w:pPr>
        <w:pStyle w:val="Akapitzlist"/>
        <w:numPr>
          <w:ilvl w:val="0"/>
          <w:numId w:val="6"/>
        </w:numPr>
        <w:spacing w:after="0" w:line="240" w:lineRule="auto"/>
        <w:jc w:val="both"/>
      </w:pPr>
      <w:r w:rsidRPr="00347D47">
        <w:t>Wycofanie udziałów lub</w:t>
      </w:r>
      <w:r w:rsidR="00A45C86" w:rsidRPr="00347D47">
        <w:t xml:space="preserve"> akcji w spółkach wymaga uprzedniej zgody Rady </w:t>
      </w:r>
      <w:r w:rsidR="00E66BC8" w:rsidRPr="00347D47">
        <w:t xml:space="preserve">Gminy </w:t>
      </w:r>
      <w:r w:rsidR="009D62BB" w:rsidRPr="00347D47">
        <w:t xml:space="preserve">                 </w:t>
      </w:r>
      <w:r w:rsidR="00E66BC8" w:rsidRPr="00347D47">
        <w:t>w Budzowie.</w:t>
      </w:r>
    </w:p>
    <w:p w:rsidR="00E3770D" w:rsidRPr="00347D47" w:rsidRDefault="00E3770D" w:rsidP="00E3770D">
      <w:pPr>
        <w:pStyle w:val="Akapitzlist"/>
        <w:spacing w:after="0" w:line="240" w:lineRule="auto"/>
        <w:ind w:left="360"/>
        <w:jc w:val="both"/>
      </w:pPr>
    </w:p>
    <w:p w:rsidR="009D62BB" w:rsidRPr="00347D47" w:rsidRDefault="009D62BB" w:rsidP="00A45C86">
      <w:pPr>
        <w:pStyle w:val="Akapitzlist"/>
        <w:spacing w:after="0" w:line="240" w:lineRule="auto"/>
        <w:ind w:left="0"/>
        <w:jc w:val="center"/>
      </w:pPr>
      <w:r w:rsidRPr="00347D47">
        <w:rPr>
          <w:b/>
        </w:rPr>
        <w:t>§  5.</w:t>
      </w:r>
    </w:p>
    <w:p w:rsidR="00850FF3" w:rsidRPr="00347D47" w:rsidRDefault="00A45C86" w:rsidP="00A45C86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347D47">
        <w:t xml:space="preserve">Upoważnia </w:t>
      </w:r>
      <w:r w:rsidR="00E66BC8" w:rsidRPr="00347D47">
        <w:t xml:space="preserve">się Wójta Gminy w Budzowie </w:t>
      </w:r>
      <w:r w:rsidRPr="00347D47">
        <w:t xml:space="preserve">do zbywania udziałów </w:t>
      </w:r>
      <w:r w:rsidR="00E66BC8" w:rsidRPr="00347D47">
        <w:t>lub</w:t>
      </w:r>
      <w:r w:rsidRPr="00347D47">
        <w:t xml:space="preserve"> akcji w spółkach.</w:t>
      </w:r>
    </w:p>
    <w:p w:rsidR="00850FF3" w:rsidRPr="00347D47" w:rsidRDefault="00A45C86" w:rsidP="00A45C86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347D47">
        <w:t xml:space="preserve">Zbycie udziałów </w:t>
      </w:r>
      <w:r w:rsidR="00E66BC8" w:rsidRPr="00347D47">
        <w:t>lub</w:t>
      </w:r>
      <w:r w:rsidRPr="00347D47">
        <w:t xml:space="preserve"> akcji wymaga uprzedniej zgody Rady </w:t>
      </w:r>
      <w:r w:rsidR="00E66BC8" w:rsidRPr="00347D47">
        <w:t>Gminy w Budzowie.</w:t>
      </w:r>
    </w:p>
    <w:p w:rsidR="00E3770D" w:rsidRPr="00347D47" w:rsidRDefault="00E3770D" w:rsidP="00E3770D">
      <w:pPr>
        <w:pStyle w:val="Akapitzlist"/>
        <w:spacing w:after="0" w:line="240" w:lineRule="auto"/>
        <w:ind w:left="360"/>
        <w:jc w:val="both"/>
      </w:pPr>
    </w:p>
    <w:p w:rsidR="00B12806" w:rsidRPr="00347D47" w:rsidRDefault="00A45C86" w:rsidP="00A45C86">
      <w:pPr>
        <w:spacing w:after="0" w:line="240" w:lineRule="auto"/>
        <w:jc w:val="center"/>
      </w:pPr>
      <w:r w:rsidRPr="00347D47">
        <w:rPr>
          <w:b/>
        </w:rPr>
        <w:t>§  6.</w:t>
      </w:r>
    </w:p>
    <w:p w:rsidR="00850FF3" w:rsidRPr="00347D47" w:rsidRDefault="00A45C86" w:rsidP="00A45C86">
      <w:pPr>
        <w:spacing w:after="0" w:line="240" w:lineRule="auto"/>
        <w:jc w:val="both"/>
      </w:pPr>
      <w:r w:rsidRPr="00347D47">
        <w:t>Przed zaoferowaniem do zbyc</w:t>
      </w:r>
      <w:r w:rsidR="00E66BC8" w:rsidRPr="00347D47">
        <w:t xml:space="preserve">ia całości lub części udziałów lub </w:t>
      </w:r>
      <w:r w:rsidRPr="00347D47">
        <w:t xml:space="preserve"> akcji w spółkach dokonuje się analizy mającej na celu ustalenie sytuacji prawnej </w:t>
      </w:r>
      <w:r w:rsidR="00E66BC8" w:rsidRPr="00347D47">
        <w:t xml:space="preserve">i ekonomicznej </w:t>
      </w:r>
      <w:r w:rsidRPr="00347D47">
        <w:t>majątku spółki, stanu                  i perspektyw rozwoju spółki</w:t>
      </w:r>
      <w:r w:rsidR="00E66BC8" w:rsidRPr="00347D47">
        <w:t>.</w:t>
      </w:r>
    </w:p>
    <w:p w:rsidR="00E3770D" w:rsidRPr="00347D47" w:rsidRDefault="00E3770D" w:rsidP="00A45C86">
      <w:pPr>
        <w:spacing w:after="0" w:line="240" w:lineRule="auto"/>
        <w:jc w:val="both"/>
      </w:pPr>
    </w:p>
    <w:p w:rsidR="00A45C86" w:rsidRPr="00347D47" w:rsidRDefault="00A45C86" w:rsidP="00A45C86">
      <w:pPr>
        <w:spacing w:after="0" w:line="240" w:lineRule="auto"/>
        <w:jc w:val="center"/>
      </w:pPr>
      <w:r w:rsidRPr="00347D47">
        <w:rPr>
          <w:b/>
        </w:rPr>
        <w:t>§  7.</w:t>
      </w:r>
    </w:p>
    <w:p w:rsidR="00850FF3" w:rsidRPr="00347D47" w:rsidRDefault="00E66BC8" w:rsidP="00A45C86">
      <w:pPr>
        <w:spacing w:after="0" w:line="240" w:lineRule="auto"/>
        <w:jc w:val="both"/>
      </w:pPr>
      <w:r w:rsidRPr="00347D47">
        <w:t>O każdym wnoszeniu na pokrycie obejmowanych udziałów</w:t>
      </w:r>
      <w:r w:rsidR="00B12806" w:rsidRPr="00347D47">
        <w:t xml:space="preserve"> lub akcji</w:t>
      </w:r>
      <w:r w:rsidRPr="00347D47">
        <w:t xml:space="preserve">, </w:t>
      </w:r>
      <w:r w:rsidR="00A45C86" w:rsidRPr="00347D47">
        <w:t>umorzeniu</w:t>
      </w:r>
      <w:r w:rsidRPr="00347D47">
        <w:t xml:space="preserve"> albo zbyciu udziałów lub</w:t>
      </w:r>
      <w:r w:rsidR="00A45C86" w:rsidRPr="00347D47">
        <w:t xml:space="preserve"> akcji </w:t>
      </w:r>
      <w:r w:rsidRPr="00347D47">
        <w:t xml:space="preserve">Wójt Gminy w Budzowie </w:t>
      </w:r>
      <w:r w:rsidR="00A45C86" w:rsidRPr="00347D47">
        <w:t xml:space="preserve">informuje Radę </w:t>
      </w:r>
      <w:r w:rsidRPr="00347D47">
        <w:t xml:space="preserve">Gminy w Budzowie </w:t>
      </w:r>
      <w:r w:rsidR="00A45C86" w:rsidRPr="00347D47">
        <w:t xml:space="preserve">najpóźniej na najbliższej sesji Rady następującej po wniesieniu, </w:t>
      </w:r>
      <w:r w:rsidR="00B12806" w:rsidRPr="00347D47">
        <w:t>umorzeniu</w:t>
      </w:r>
      <w:r w:rsidR="00A45C86" w:rsidRPr="00347D47">
        <w:t xml:space="preserve"> bądź zbyciu udziałów </w:t>
      </w:r>
      <w:r w:rsidRPr="00347D47">
        <w:t>lub</w:t>
      </w:r>
      <w:r w:rsidR="00A45C86" w:rsidRPr="00347D47">
        <w:t xml:space="preserve"> akcji. </w:t>
      </w:r>
    </w:p>
    <w:p w:rsidR="00E3770D" w:rsidRPr="00347D47" w:rsidRDefault="00E3770D" w:rsidP="00A45C86">
      <w:pPr>
        <w:spacing w:after="0" w:line="240" w:lineRule="auto"/>
        <w:jc w:val="both"/>
      </w:pPr>
    </w:p>
    <w:p w:rsidR="00A45C86" w:rsidRPr="00347D47" w:rsidRDefault="00A45C86" w:rsidP="00A45C86">
      <w:pPr>
        <w:spacing w:after="0" w:line="240" w:lineRule="auto"/>
        <w:jc w:val="center"/>
      </w:pPr>
      <w:r w:rsidRPr="00347D47">
        <w:rPr>
          <w:b/>
        </w:rPr>
        <w:t>§  8.</w:t>
      </w:r>
    </w:p>
    <w:p w:rsidR="00850FF3" w:rsidRPr="00347D47" w:rsidRDefault="00A45C86" w:rsidP="00A45C86">
      <w:pPr>
        <w:spacing w:after="0" w:line="240" w:lineRule="auto"/>
        <w:jc w:val="both"/>
      </w:pPr>
      <w:r w:rsidRPr="00347D47">
        <w:t xml:space="preserve">Wykonanie uchwały powierza </w:t>
      </w:r>
      <w:r w:rsidR="00B12806" w:rsidRPr="00347D47">
        <w:t>Wójtowi Gminy w Budzowie.</w:t>
      </w:r>
    </w:p>
    <w:p w:rsidR="00A45C86" w:rsidRPr="00347D47" w:rsidRDefault="00A45C86" w:rsidP="00A45C86">
      <w:pPr>
        <w:spacing w:after="0" w:line="240" w:lineRule="auto"/>
        <w:jc w:val="both"/>
      </w:pPr>
    </w:p>
    <w:p w:rsidR="00A45C86" w:rsidRPr="00347D47" w:rsidRDefault="00A45C86" w:rsidP="00A45C86">
      <w:pPr>
        <w:spacing w:after="0" w:line="240" w:lineRule="auto"/>
        <w:jc w:val="center"/>
      </w:pPr>
      <w:r w:rsidRPr="00347D47">
        <w:rPr>
          <w:b/>
        </w:rPr>
        <w:t>§  9.</w:t>
      </w:r>
    </w:p>
    <w:p w:rsidR="00E3770D" w:rsidRPr="00347D47" w:rsidRDefault="00A45C86" w:rsidP="00A45C86">
      <w:pPr>
        <w:spacing w:after="0" w:line="240" w:lineRule="auto"/>
        <w:jc w:val="both"/>
      </w:pPr>
      <w:r w:rsidRPr="00347D47">
        <w:t xml:space="preserve">Uchwała wchodzi w życie po upływie 14 dni od dnia ogłoszenia w </w:t>
      </w:r>
      <w:r w:rsidR="00B12806" w:rsidRPr="00347D47">
        <w:t xml:space="preserve">Dzienniku Urzędowym Województwa </w:t>
      </w:r>
      <w:r w:rsidRPr="00347D47">
        <w:t>Małopolskiego.</w:t>
      </w:r>
    </w:p>
    <w:p w:rsidR="00E3770D" w:rsidRPr="00347D47" w:rsidRDefault="00E3770D" w:rsidP="00E3770D"/>
    <w:p w:rsidR="00E3770D" w:rsidRPr="00347D47" w:rsidRDefault="00E3770D" w:rsidP="00E3770D"/>
    <w:p w:rsidR="00E3770D" w:rsidRPr="00347D47" w:rsidRDefault="00E3770D" w:rsidP="00E3770D"/>
    <w:p w:rsidR="00E3770D" w:rsidRPr="00347D47" w:rsidRDefault="00E3770D" w:rsidP="00E3770D"/>
    <w:p w:rsidR="00E3770D" w:rsidRPr="00347D47" w:rsidRDefault="00E3770D" w:rsidP="00E3770D"/>
    <w:p w:rsidR="00E3770D" w:rsidRPr="00347D47" w:rsidRDefault="00E3770D" w:rsidP="00E3770D"/>
    <w:p w:rsidR="00E3770D" w:rsidRPr="00347D47" w:rsidRDefault="00E3770D" w:rsidP="00E3770D"/>
    <w:p w:rsidR="00E3770D" w:rsidRPr="00347D47" w:rsidRDefault="00E3770D" w:rsidP="00E3770D"/>
    <w:p w:rsidR="00850FF3" w:rsidRPr="00347D47" w:rsidRDefault="00E3770D" w:rsidP="00E3770D">
      <w:pPr>
        <w:tabs>
          <w:tab w:val="left" w:pos="3240"/>
        </w:tabs>
      </w:pPr>
      <w:r w:rsidRPr="00347D47">
        <w:tab/>
      </w: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</w:pPr>
    </w:p>
    <w:p w:rsidR="00E3770D" w:rsidRPr="00347D47" w:rsidRDefault="00E3770D" w:rsidP="00E3770D">
      <w:pPr>
        <w:tabs>
          <w:tab w:val="left" w:pos="3240"/>
        </w:tabs>
        <w:jc w:val="center"/>
        <w:rPr>
          <w:b/>
        </w:rPr>
      </w:pPr>
      <w:r w:rsidRPr="00347D47">
        <w:rPr>
          <w:b/>
        </w:rPr>
        <w:t>Uzasadnienie</w:t>
      </w:r>
    </w:p>
    <w:p w:rsidR="00E3770D" w:rsidRPr="00347D47" w:rsidRDefault="00E3770D" w:rsidP="00E3770D">
      <w:pPr>
        <w:tabs>
          <w:tab w:val="left" w:pos="3240"/>
        </w:tabs>
        <w:jc w:val="both"/>
      </w:pPr>
      <w:r w:rsidRPr="00347D47">
        <w:t xml:space="preserve">          Stosownie do art. 18 ust. 2 </w:t>
      </w:r>
      <w:proofErr w:type="spellStart"/>
      <w:r w:rsidRPr="00347D47">
        <w:t>pkt</w:t>
      </w:r>
      <w:proofErr w:type="spellEnd"/>
      <w:r w:rsidRPr="00347D47">
        <w:t xml:space="preserve"> 9 lit. g ustawy z dnia 8 marca 1990 r. o samorządzie gminnym </w:t>
      </w:r>
      <w:r w:rsidR="000B36C8" w:rsidRPr="00347D47">
        <w:rPr>
          <w:rFonts w:cs="Arial"/>
        </w:rPr>
        <w:t xml:space="preserve">(tekst jedn.: Dz. U. z 2020 r. poz. 713) </w:t>
      </w:r>
      <w:r w:rsidRPr="00347D47">
        <w:t xml:space="preserve">do wyłącznej właściwości rady gminy należy podejmowanie uchwał w sprawach majątkowych gminy, przekraczających zakres zwykłego zarządu, dotyczących m.in. określenia zasad wnoszenia, cofania i zbywania udziałów i akcji przez wójta. Natomiast, zgodnie z art. 30 ust. 2 </w:t>
      </w:r>
      <w:proofErr w:type="spellStart"/>
      <w:r w:rsidRPr="00347D47">
        <w:t>pkt</w:t>
      </w:r>
      <w:proofErr w:type="spellEnd"/>
      <w:r w:rsidRPr="00347D47">
        <w:t xml:space="preserve"> 3 cytowanej wyżej ustawy do zadań wójta należy w szczególności gospodarowanie mieniem komunalnym. Ponadto, kodeks spółek handlowych przewiduje możliwość podwyższenia kapitału zakładowego spółki i pokrycia przez wspólnika udziałów lub akcji wkładami pieniężnymi i niepieniężnymi (aportem). Realizując uprawnienia przyznane ustawą o samorządzie gminnym, zważywszy na fakt, iż tworzona jest spółka komunalna, w której Gmina Budzów obejmuje 100 procent udziałów, podjęcie przedmiotowej uchwały jest konieczne i uzasadnione.</w:t>
      </w:r>
    </w:p>
    <w:sectPr w:rsidR="00E3770D" w:rsidRPr="00347D47" w:rsidSect="00850FF3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6A3"/>
    <w:multiLevelType w:val="hybridMultilevel"/>
    <w:tmpl w:val="01067B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550B9"/>
    <w:multiLevelType w:val="hybridMultilevel"/>
    <w:tmpl w:val="1068E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2B4F9A"/>
    <w:multiLevelType w:val="hybridMultilevel"/>
    <w:tmpl w:val="096858E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1AF1D5B"/>
    <w:multiLevelType w:val="hybridMultilevel"/>
    <w:tmpl w:val="A1001A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9C642B"/>
    <w:multiLevelType w:val="multilevel"/>
    <w:tmpl w:val="3BB4C372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6B455E"/>
    <w:multiLevelType w:val="hybridMultilevel"/>
    <w:tmpl w:val="79041D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CF0C7B"/>
    <w:multiLevelType w:val="hybridMultilevel"/>
    <w:tmpl w:val="FCEA43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0FF3"/>
    <w:rsid w:val="000921E8"/>
    <w:rsid w:val="000B36C8"/>
    <w:rsid w:val="0023120A"/>
    <w:rsid w:val="00331DA0"/>
    <w:rsid w:val="003361D2"/>
    <w:rsid w:val="00347D47"/>
    <w:rsid w:val="003B193E"/>
    <w:rsid w:val="003C316E"/>
    <w:rsid w:val="00407DDF"/>
    <w:rsid w:val="00453589"/>
    <w:rsid w:val="00463AED"/>
    <w:rsid w:val="00522988"/>
    <w:rsid w:val="005A5B27"/>
    <w:rsid w:val="00682D8D"/>
    <w:rsid w:val="00850FF3"/>
    <w:rsid w:val="008A1797"/>
    <w:rsid w:val="009D62BB"/>
    <w:rsid w:val="009E7281"/>
    <w:rsid w:val="00A45C86"/>
    <w:rsid w:val="00B12806"/>
    <w:rsid w:val="00B57944"/>
    <w:rsid w:val="00E3770D"/>
    <w:rsid w:val="00E66BC8"/>
    <w:rsid w:val="00ED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850FF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5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erStyle">
    <w:name w:val="HeaderStyle"/>
    <w:rsid w:val="00850FF3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rsid w:val="00850FF3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rsid w:val="00850FF3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rsid w:val="00850FF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rsid w:val="00850FF3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rsid w:val="00850FF3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styleId="NormalnyWeb">
    <w:name w:val="Normal (Web)"/>
    <w:basedOn w:val="Normalny"/>
    <w:uiPriority w:val="99"/>
    <w:unhideWhenUsed/>
    <w:rsid w:val="00682D8D"/>
    <w:pPr>
      <w:spacing w:before="100" w:beforeAutospacing="1" w:after="100" w:afterAutospacing="1" w:line="240" w:lineRule="auto"/>
    </w:pPr>
    <w:rPr>
      <w:szCs w:val="24"/>
    </w:rPr>
  </w:style>
  <w:style w:type="paragraph" w:styleId="Akapitzlist">
    <w:name w:val="List Paragraph"/>
    <w:basedOn w:val="Normalny"/>
    <w:uiPriority w:val="99"/>
    <w:unhideWhenUsed/>
    <w:rsid w:val="009D6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632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Użytkownik systemu Windows</cp:lastModifiedBy>
  <cp:revision>14</cp:revision>
  <cp:lastPrinted>2020-09-08T04:45:00Z</cp:lastPrinted>
  <dcterms:created xsi:type="dcterms:W3CDTF">2020-08-19T18:43:00Z</dcterms:created>
  <dcterms:modified xsi:type="dcterms:W3CDTF">2020-09-08T04:58:00Z</dcterms:modified>
</cp:coreProperties>
</file>